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1077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678"/>
      </w:tblGrid>
      <w:tr w:rsidR="006831CB" w:rsidTr="006831CB">
        <w:tc>
          <w:tcPr>
            <w:tcW w:w="6096" w:type="dxa"/>
          </w:tcPr>
          <w:p w:rsidR="006831CB" w:rsidRPr="002F464A" w:rsidRDefault="006831CB" w:rsidP="00703794">
            <w:pPr>
              <w:rPr>
                <w:bCs/>
                <w:sz w:val="28"/>
                <w:szCs w:val="28"/>
              </w:rPr>
            </w:pPr>
          </w:p>
        </w:tc>
        <w:tc>
          <w:tcPr>
            <w:tcW w:w="4678" w:type="dxa"/>
          </w:tcPr>
          <w:p w:rsidR="006831CB" w:rsidRPr="002F464A" w:rsidRDefault="006831CB" w:rsidP="00703794">
            <w:pPr>
              <w:rPr>
                <w:bCs/>
                <w:sz w:val="28"/>
                <w:szCs w:val="28"/>
              </w:rPr>
            </w:pPr>
            <w:r w:rsidRPr="002F464A">
              <w:rPr>
                <w:bCs/>
                <w:sz w:val="28"/>
                <w:szCs w:val="28"/>
              </w:rPr>
              <w:t xml:space="preserve">Приложение </w:t>
            </w:r>
            <w:r>
              <w:rPr>
                <w:bCs/>
                <w:sz w:val="28"/>
                <w:szCs w:val="28"/>
              </w:rPr>
              <w:t>5</w:t>
            </w:r>
          </w:p>
          <w:p w:rsidR="006831CB" w:rsidRDefault="006831CB" w:rsidP="00703794">
            <w:pPr>
              <w:rPr>
                <w:bCs/>
                <w:sz w:val="28"/>
                <w:szCs w:val="28"/>
              </w:rPr>
            </w:pPr>
            <w:r w:rsidRPr="002F464A">
              <w:rPr>
                <w:bCs/>
                <w:sz w:val="28"/>
                <w:szCs w:val="28"/>
              </w:rPr>
              <w:t xml:space="preserve">к </w:t>
            </w:r>
            <w:r>
              <w:rPr>
                <w:bCs/>
                <w:sz w:val="28"/>
                <w:szCs w:val="28"/>
              </w:rPr>
              <w:t>проекту закона</w:t>
            </w:r>
            <w:r w:rsidRPr="002F464A">
              <w:rPr>
                <w:bCs/>
                <w:sz w:val="28"/>
                <w:szCs w:val="28"/>
              </w:rPr>
              <w:t xml:space="preserve"> города</w:t>
            </w:r>
            <w:r>
              <w:rPr>
                <w:bCs/>
                <w:sz w:val="28"/>
                <w:szCs w:val="28"/>
              </w:rPr>
              <w:t xml:space="preserve"> </w:t>
            </w:r>
            <w:r w:rsidRPr="002F464A">
              <w:rPr>
                <w:bCs/>
                <w:sz w:val="28"/>
                <w:szCs w:val="28"/>
              </w:rPr>
              <w:t>Москвы</w:t>
            </w:r>
          </w:p>
          <w:p w:rsidR="006831CB" w:rsidRPr="002F464A" w:rsidRDefault="006831CB" w:rsidP="00382C48">
            <w:pPr>
              <w:rPr>
                <w:bCs/>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815EE2" w:rsidRDefault="00815EE2" w:rsidP="00815EE2">
      <w:pPr>
        <w:rPr>
          <w:bCs/>
        </w:rPr>
      </w:pPr>
    </w:p>
    <w:p w:rsidR="00C723F1" w:rsidRDefault="00C723F1" w:rsidP="00EB422D">
      <w:pPr>
        <w:jc w:val="center"/>
        <w:rPr>
          <w:rFonts w:eastAsia="Times New Roman"/>
          <w:b/>
          <w:sz w:val="28"/>
          <w:szCs w:val="28"/>
          <w:lang w:eastAsia="en-US"/>
        </w:rPr>
      </w:pPr>
    </w:p>
    <w:p w:rsidR="008C0FDA" w:rsidRPr="006847FE" w:rsidRDefault="005E5965" w:rsidP="006847FE">
      <w:pPr>
        <w:pStyle w:val="1"/>
        <w:jc w:val="center"/>
        <w:rPr>
          <w:b/>
          <w:lang w:eastAsia="en-US"/>
        </w:rPr>
      </w:pPr>
      <w:r w:rsidRPr="006847FE">
        <w:rPr>
          <w:b/>
          <w:lang w:eastAsia="en-US"/>
        </w:rPr>
        <w:t xml:space="preserve">Исполнение расходов бюджета города Москвы за </w:t>
      </w:r>
      <w:r w:rsidR="00FE170E" w:rsidRPr="006847FE">
        <w:rPr>
          <w:b/>
          <w:lang w:eastAsia="en-US"/>
        </w:rPr>
        <w:t>2023</w:t>
      </w:r>
      <w:r w:rsidR="008A0ABE" w:rsidRPr="006847FE">
        <w:rPr>
          <w:b/>
          <w:lang w:eastAsia="en-US"/>
        </w:rPr>
        <w:t xml:space="preserve"> </w:t>
      </w:r>
      <w:r w:rsidRPr="006847FE">
        <w:rPr>
          <w:b/>
          <w:lang w:eastAsia="en-US"/>
        </w:rPr>
        <w:t>год</w:t>
      </w:r>
    </w:p>
    <w:p w:rsidR="00E74DF2" w:rsidRDefault="005E5965" w:rsidP="00EB422D">
      <w:pPr>
        <w:jc w:val="center"/>
        <w:rPr>
          <w:rFonts w:eastAsia="Times New Roman"/>
          <w:b/>
          <w:sz w:val="28"/>
          <w:szCs w:val="28"/>
          <w:lang w:eastAsia="en-US"/>
        </w:rPr>
      </w:pPr>
      <w:r w:rsidRPr="00E52999">
        <w:rPr>
          <w:rFonts w:eastAsia="Times New Roman"/>
          <w:b/>
          <w:sz w:val="28"/>
          <w:szCs w:val="28"/>
          <w:lang w:eastAsia="en-US"/>
        </w:rPr>
        <w:t>по разделам и подразделам</w:t>
      </w:r>
      <w:r w:rsidR="00E52999">
        <w:rPr>
          <w:rFonts w:eastAsia="Times New Roman"/>
          <w:b/>
          <w:sz w:val="28"/>
          <w:szCs w:val="28"/>
          <w:lang w:eastAsia="en-US"/>
        </w:rPr>
        <w:t xml:space="preserve"> классификации расходов бюджет</w:t>
      </w:r>
      <w:r w:rsidR="00E109CD">
        <w:rPr>
          <w:rFonts w:eastAsia="Times New Roman"/>
          <w:b/>
          <w:sz w:val="28"/>
          <w:szCs w:val="28"/>
          <w:lang w:eastAsia="en-US"/>
        </w:rPr>
        <w:t>ов</w:t>
      </w:r>
    </w:p>
    <w:p w:rsidR="00224F90" w:rsidRDefault="00224F90" w:rsidP="00EB422D">
      <w:pPr>
        <w:jc w:val="center"/>
        <w:rPr>
          <w:rFonts w:eastAsia="Times New Roman"/>
          <w:b/>
          <w:sz w:val="28"/>
          <w:szCs w:val="28"/>
          <w:lang w:eastAsia="en-US"/>
        </w:rPr>
      </w:pPr>
    </w:p>
    <w:p w:rsidR="006847FE" w:rsidRDefault="006847FE" w:rsidP="00EB422D">
      <w:pPr>
        <w:jc w:val="center"/>
        <w:rPr>
          <w:rFonts w:eastAsia="Times New Roman"/>
          <w:b/>
          <w:sz w:val="28"/>
          <w:szCs w:val="28"/>
          <w:lang w:eastAsia="en-US"/>
        </w:rPr>
      </w:pPr>
    </w:p>
    <w:tbl>
      <w:tblPr>
        <w:tblW w:w="10065" w:type="dxa"/>
        <w:jc w:val="center"/>
        <w:tblLook w:val="04A0" w:firstRow="1" w:lastRow="0" w:firstColumn="1" w:lastColumn="0" w:noHBand="0" w:noVBand="1"/>
      </w:tblPr>
      <w:tblGrid>
        <w:gridCol w:w="6237"/>
        <w:gridCol w:w="993"/>
        <w:gridCol w:w="850"/>
        <w:gridCol w:w="1985"/>
      </w:tblGrid>
      <w:tr w:rsidR="006847FE" w:rsidRPr="006847FE" w:rsidTr="006847FE">
        <w:trPr>
          <w:trHeight w:val="630"/>
          <w:tblHeader/>
          <w:jc w:val="cent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47FE" w:rsidRPr="006847FE" w:rsidRDefault="006847FE" w:rsidP="006847FE">
            <w:pPr>
              <w:jc w:val="center"/>
              <w:rPr>
                <w:rFonts w:eastAsia="Times New Roman"/>
                <w:b/>
                <w:bCs/>
              </w:rPr>
            </w:pPr>
            <w:r w:rsidRPr="006847FE">
              <w:rPr>
                <w:rFonts w:eastAsia="Times New Roman"/>
                <w:b/>
                <w:bCs/>
              </w:rPr>
              <w:t>Наименование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847FE" w:rsidRPr="006847FE" w:rsidRDefault="006847FE" w:rsidP="006847FE">
            <w:pPr>
              <w:jc w:val="center"/>
              <w:rPr>
                <w:rFonts w:eastAsia="Times New Roman"/>
                <w:b/>
                <w:bCs/>
              </w:rPr>
            </w:pPr>
            <w:proofErr w:type="spellStart"/>
            <w:r w:rsidRPr="006847FE">
              <w:rPr>
                <w:rFonts w:eastAsia="Times New Roman"/>
                <w:b/>
                <w:bCs/>
              </w:rPr>
              <w:t>Рз</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847FE" w:rsidRPr="006847FE" w:rsidRDefault="006847FE" w:rsidP="006847FE">
            <w:pPr>
              <w:jc w:val="center"/>
              <w:rPr>
                <w:rFonts w:eastAsia="Times New Roman"/>
                <w:b/>
                <w:bCs/>
              </w:rPr>
            </w:pPr>
            <w:r w:rsidRPr="006847FE">
              <w:rPr>
                <w:rFonts w:eastAsia="Times New Roman"/>
                <w:b/>
                <w:bCs/>
              </w:rPr>
              <w:t>Пр</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847FE" w:rsidRPr="006847FE" w:rsidRDefault="006847FE" w:rsidP="006847FE">
            <w:pPr>
              <w:jc w:val="center"/>
              <w:rPr>
                <w:rFonts w:eastAsia="Times New Roman"/>
                <w:b/>
                <w:bCs/>
              </w:rPr>
            </w:pPr>
            <w:r w:rsidRPr="006847FE">
              <w:rPr>
                <w:rFonts w:eastAsia="Times New Roman"/>
                <w:b/>
                <w:bCs/>
              </w:rPr>
              <w:t xml:space="preserve">Сумма </w:t>
            </w:r>
            <w:r w:rsidRPr="006847FE">
              <w:rPr>
                <w:rFonts w:eastAsia="Times New Roman"/>
                <w:b/>
                <w:bCs/>
              </w:rPr>
              <w:br/>
              <w:t>(тыс. рублей)</w:t>
            </w:r>
          </w:p>
        </w:tc>
      </w:tr>
      <w:tr w:rsidR="006847FE" w:rsidRPr="006847FE" w:rsidTr="006847FE">
        <w:trPr>
          <w:trHeight w:val="31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b/>
                <w:bCs/>
              </w:rPr>
            </w:pPr>
            <w:r w:rsidRPr="006847FE">
              <w:rPr>
                <w:rFonts w:eastAsia="Times New Roman"/>
                <w:b/>
                <w:bCs/>
              </w:rPr>
              <w:t>1</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b/>
                <w:bCs/>
              </w:rPr>
            </w:pPr>
            <w:r w:rsidRPr="006847FE">
              <w:rPr>
                <w:rFonts w:eastAsia="Times New Roman"/>
                <w:b/>
                <w:bCs/>
              </w:rPr>
              <w:t>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b/>
                <w:bCs/>
              </w:rPr>
            </w:pPr>
            <w:r w:rsidRPr="006847FE">
              <w:rPr>
                <w:rFonts w:eastAsia="Times New Roman"/>
                <w:b/>
                <w:bCs/>
              </w:rPr>
              <w:t>3</w:t>
            </w:r>
          </w:p>
        </w:tc>
        <w:tc>
          <w:tcPr>
            <w:tcW w:w="1985"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b/>
                <w:bCs/>
              </w:rPr>
            </w:pPr>
            <w:r w:rsidRPr="006847FE">
              <w:rPr>
                <w:rFonts w:eastAsia="Times New Roman"/>
                <w:b/>
                <w:bCs/>
              </w:rPr>
              <w:t>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ОБЩЕГОСУДАРСТВЕННЫЕ ВОПРОСЫ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247 682 803,8</w:t>
            </w:r>
          </w:p>
        </w:tc>
      </w:tr>
      <w:tr w:rsidR="006847FE" w:rsidRPr="006847FE" w:rsidTr="006847FE">
        <w:trPr>
          <w:trHeight w:val="453"/>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Функционирование высшего должностного лица субъекта Российской Федерации и муниципального образования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210 436,7</w:t>
            </w:r>
          </w:p>
        </w:tc>
      </w:tr>
      <w:tr w:rsidR="006847FE" w:rsidRPr="006847FE" w:rsidTr="006847FE">
        <w:trPr>
          <w:trHeight w:val="7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2 661 755,1</w:t>
            </w:r>
          </w:p>
        </w:tc>
      </w:tr>
      <w:tr w:rsidR="006847FE" w:rsidRPr="006847FE" w:rsidTr="006847FE">
        <w:trPr>
          <w:trHeight w:val="94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5 493 100,1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Судебная система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4 618 189,8</w:t>
            </w:r>
          </w:p>
        </w:tc>
      </w:tr>
      <w:tr w:rsidR="006847FE" w:rsidRPr="006847FE" w:rsidTr="006847FE">
        <w:trPr>
          <w:trHeight w:val="6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5 136 941,6</w:t>
            </w:r>
          </w:p>
        </w:tc>
      </w:tr>
      <w:tr w:rsidR="006847FE" w:rsidRPr="006847FE" w:rsidTr="006847FE">
        <w:trPr>
          <w:trHeight w:val="283"/>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Обеспечение проведения выборов и референдумов</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2 846 552,6</w:t>
            </w:r>
          </w:p>
        </w:tc>
      </w:tr>
      <w:tr w:rsidR="006847FE" w:rsidRPr="006847FE" w:rsidTr="006847FE">
        <w:trPr>
          <w:trHeight w:val="62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Международные отношения и международное сотрудничество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1 851 589,1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общегосударственные вопросы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224 864 238,8</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НАЦИОНАЛЬНАЯ ОБОРОНА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47 391 050,2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Мобилизационная и вневойсковая подготовка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2 866 170,1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Мобилизационная подготовка экономики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44 524 880,1</w:t>
            </w:r>
          </w:p>
        </w:tc>
      </w:tr>
      <w:tr w:rsidR="006847FE" w:rsidRPr="006847FE" w:rsidTr="006847FE">
        <w:trPr>
          <w:trHeight w:val="6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НАЦИОНАЛЬНАЯ БЕЗОПАСНОСТЬ И ПРАВООХРАНИТЕЛЬНАЯ ДЕЯТЕЛЬНОСТЬ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98 083 053,7</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Гражданская оборона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1 282 754,2</w:t>
            </w:r>
          </w:p>
        </w:tc>
      </w:tr>
      <w:tr w:rsidR="006847FE" w:rsidRPr="006847FE" w:rsidTr="006847FE">
        <w:trPr>
          <w:trHeight w:val="80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Защита населения и территории от чрезвычайных ситуаций природного и техногенного характера, пожарная безопасность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25 649 212,5</w:t>
            </w:r>
          </w:p>
        </w:tc>
      </w:tr>
      <w:tr w:rsidR="006847FE" w:rsidRPr="006847FE" w:rsidTr="006847FE">
        <w:trPr>
          <w:trHeight w:val="62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национальной безопасности и правоохранительной деятельности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71 151 087,0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НАЦИОНАЛЬНАЯ ЭКОНОМИКА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1 365 016 696,5</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Общеэкономические вопросы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4 594 504,1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Топливно-энергетический комплекс</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4 932 287,1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Сельское хозяйство и рыболовство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702 625,5</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Водное хозяйство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2 585 191,2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Лесное хозяйство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28 135,3</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Транспорт</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762 206 768,1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Дорожное хозяйство (дорожные фонды)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213 246 896,4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Связь и информатика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123 335 865,8</w:t>
            </w:r>
          </w:p>
        </w:tc>
      </w:tr>
      <w:tr w:rsidR="006847FE" w:rsidRPr="006847FE" w:rsidTr="006847FE">
        <w:trPr>
          <w:trHeight w:val="62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Прикладные научные исследования в области национальной экономики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60 000,0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национальной экономики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253 324 423,0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ЖИЛИЩНО-КОММУНАЛЬНОЕ ХОЗЯЙСТВО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911 362 609,3</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Жилищное хозяйство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422 753 776,2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Коммунальное хозяйство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51 558 112,0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Благоустройство</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389 476 007,9</w:t>
            </w:r>
          </w:p>
        </w:tc>
      </w:tr>
      <w:tr w:rsidR="006847FE" w:rsidRPr="006847FE" w:rsidTr="006847FE">
        <w:trPr>
          <w:trHeight w:val="62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Прикладные научные исследования в области жилищно-коммунального хозяйства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20 745,2</w:t>
            </w:r>
          </w:p>
        </w:tc>
      </w:tr>
      <w:tr w:rsidR="006847FE" w:rsidRPr="006847FE" w:rsidTr="006847FE">
        <w:trPr>
          <w:trHeight w:val="624"/>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жилищно-коммунального хозяйства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47 553 968,0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ОХРАНА ОКРУЖАЮЩЕЙ СРЕДЫ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28 031 977,2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Сбор, удаление отходов и очистка сточных вод</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1 213 662,6</w:t>
            </w:r>
          </w:p>
        </w:tc>
      </w:tr>
      <w:tr w:rsidR="006847FE" w:rsidRPr="006847FE" w:rsidTr="006847FE">
        <w:trPr>
          <w:trHeight w:val="619"/>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Охрана объектов растительного и животного мира и среды их обитания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25 184 935,5</w:t>
            </w:r>
          </w:p>
        </w:tc>
      </w:tr>
      <w:tr w:rsidR="006847FE" w:rsidRPr="006847FE" w:rsidTr="006847FE">
        <w:trPr>
          <w:trHeight w:val="571"/>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Прикладные научные исследования в области охраны окружающей среды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7 325,0</w:t>
            </w:r>
          </w:p>
        </w:tc>
      </w:tr>
      <w:tr w:rsidR="006847FE" w:rsidRPr="006847FE" w:rsidTr="006847FE">
        <w:trPr>
          <w:trHeight w:val="37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охраны окружающей среды</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1 626 054,1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ОБРАЗОВАНИЕ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519 814 536,2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Дошкольное образование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90 409 059,2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Общее образование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278 711 674,9</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Дополнительное образование детей</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18 581 626,6</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Среднее профессиональное образование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26 779 031,0</w:t>
            </w:r>
          </w:p>
        </w:tc>
      </w:tr>
      <w:tr w:rsidR="006847FE" w:rsidRPr="006847FE" w:rsidTr="006847FE">
        <w:trPr>
          <w:trHeight w:val="641"/>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Профессиональная подготовка, переподготовка и повышение квалификации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13 473 959,7</w:t>
            </w:r>
          </w:p>
        </w:tc>
      </w:tr>
      <w:tr w:rsidR="006847FE" w:rsidRPr="006847FE" w:rsidTr="006847FE">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Высшее образование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8 727 546,3</w:t>
            </w:r>
          </w:p>
        </w:tc>
      </w:tr>
      <w:tr w:rsidR="006847FE" w:rsidRPr="006847FE" w:rsidTr="006847FE">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Молодежная политика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4 790 010,1</w:t>
            </w:r>
          </w:p>
        </w:tc>
      </w:tr>
      <w:tr w:rsidR="006847FE" w:rsidRPr="006847FE" w:rsidTr="006847FE">
        <w:trPr>
          <w:trHeight w:val="632"/>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Прикладные научные исследования в области образования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190 187,0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образования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78 151 441,4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КУЛЬТУРА, КИНЕМАТОГРАФИЯ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104 651 660,2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Культура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66 570 370,4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Кинематография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337 958,7</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культуры, кинематографии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37 743 331,1</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ЗДРАВООХРАНЕНИЕ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391 816 365,9</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Стационарная медицинская помощь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93 642 364,2</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Амбулаторная помощь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94 352 713,9</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Медицинская помощь в дневных стационарах всех типов</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3 459 040,0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Скорая медицинская помощь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7 238 888,6</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Санаторно-оздоровительная помощь</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2 250 631,1</w:t>
            </w:r>
          </w:p>
        </w:tc>
      </w:tr>
      <w:tr w:rsidR="006847FE" w:rsidRPr="006847FE" w:rsidTr="006847FE">
        <w:trPr>
          <w:trHeight w:val="6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Заготовка, переработка, хранение и обеспечение безопасности донорской крови и ее компонентов</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6 001 164,9</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Санитарно-эпидемиологическое благополучие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07</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475 060,5</w:t>
            </w:r>
          </w:p>
        </w:tc>
      </w:tr>
      <w:tr w:rsidR="006847FE" w:rsidRPr="006847FE" w:rsidTr="006847FE">
        <w:trPr>
          <w:trHeight w:val="37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Прикладные научные исследования в области здравоохранения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08</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3 004 305,3</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здравоохранения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09</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181 392 197,4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СОЦИАЛЬНАЯ ПОЛИТИКА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577 552 939,6</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Пенсионное обеспечение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161 217 461,0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Социальное обслуживание населения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74 695 519,4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Социальное обеспечение населения</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290 114 586,0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Охрана семьи и детства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9 729 238,8</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социальной политики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10</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06</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41 796 134,4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ФИЗИЧЕСКАЯ КУЛЬТУРА И СПОРТ</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83 354 286,7</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Физическая культура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916 678,9</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Массовый спорт</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13 662 521,5</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Спорт высших достижений</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67 820 963,5</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физической культуры и спорта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11</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05</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954 122,8</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СРЕДСТВА МАССОВОЙ ИНФОРМАЦИИ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15 377 140,6</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Телевидение и радиовещание</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10 207 865,5</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Периодическая печать и издательства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02</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1 153 933,4</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Другие вопросы в области средств массовой информации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12</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04</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4 015 341,7</w:t>
            </w:r>
          </w:p>
        </w:tc>
      </w:tr>
      <w:tr w:rsidR="006847FE" w:rsidRPr="006847FE" w:rsidTr="006847FE">
        <w:trPr>
          <w:trHeight w:val="37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ОБСЛУЖИВАНИЕ ГОСУДАРСТВЕННОГО (МУНИЦИПАЛЬНОГО) ДОЛГА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9 909 391,9</w:t>
            </w:r>
          </w:p>
        </w:tc>
      </w:tr>
      <w:tr w:rsidR="006847FE" w:rsidRPr="006847FE" w:rsidTr="006847FE">
        <w:trPr>
          <w:trHeight w:val="375"/>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Обслуживание государственного (муниципального) внутреннего долга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13</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9 909 391,9</w:t>
            </w:r>
          </w:p>
        </w:tc>
        <w:bookmarkStart w:id="0" w:name="_GoBack"/>
        <w:bookmarkEnd w:id="0"/>
      </w:tr>
      <w:tr w:rsidR="006847FE" w:rsidRPr="006847FE" w:rsidTr="006847FE">
        <w:trPr>
          <w:trHeight w:val="6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МЕЖБЮДЖЕТНЫЕ ТРАНСФЕРТЫ ОБЩЕГО ХАРАКТЕРА БЮДЖЕТАМ БЮДЖЕТНОЙ СИСТЕМЫ РОССИЙСКОЙ ФЕДЕРАЦИИ</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487 272,8</w:t>
            </w:r>
          </w:p>
        </w:tc>
      </w:tr>
      <w:tr w:rsidR="006847FE" w:rsidRPr="006847FE" w:rsidTr="006847FE">
        <w:trPr>
          <w:trHeight w:val="63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Дотации на выравнивание бюджетной обеспеченности субъектов Российской Федерации и муниципальных образований</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01</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15 548,8</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Прочие межбюджетные трансферты общего характера</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14</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03</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471 724,0</w:t>
            </w:r>
          </w:p>
        </w:tc>
      </w:tr>
      <w:tr w:rsidR="006847FE" w:rsidRPr="006847FE" w:rsidTr="00E750FF">
        <w:trPr>
          <w:trHeight w:val="340"/>
          <w:jc w:val="center"/>
        </w:trPr>
        <w:tc>
          <w:tcPr>
            <w:tcW w:w="6237" w:type="dxa"/>
            <w:tcBorders>
              <w:top w:val="nil"/>
              <w:left w:val="single" w:sz="4" w:space="0" w:color="auto"/>
              <w:bottom w:val="single" w:sz="4" w:space="0" w:color="auto"/>
              <w:right w:val="single" w:sz="4" w:space="0" w:color="auto"/>
            </w:tcBorders>
            <w:shd w:val="clear" w:color="auto" w:fill="auto"/>
            <w:hideMark/>
          </w:tcPr>
          <w:p w:rsidR="006847FE" w:rsidRPr="006847FE" w:rsidRDefault="006847FE" w:rsidP="006847FE">
            <w:pPr>
              <w:rPr>
                <w:rFonts w:eastAsia="Times New Roman"/>
              </w:rPr>
            </w:pPr>
            <w:r w:rsidRPr="006847FE">
              <w:rPr>
                <w:rFonts w:eastAsia="Times New Roman"/>
              </w:rPr>
              <w:t>Итого расходов</w:t>
            </w:r>
          </w:p>
        </w:tc>
        <w:tc>
          <w:tcPr>
            <w:tcW w:w="993"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850" w:type="dxa"/>
            <w:tcBorders>
              <w:top w:val="nil"/>
              <w:left w:val="nil"/>
              <w:bottom w:val="single" w:sz="4" w:space="0" w:color="auto"/>
              <w:right w:val="single" w:sz="4" w:space="0" w:color="auto"/>
            </w:tcBorders>
            <w:shd w:val="clear" w:color="auto" w:fill="auto"/>
            <w:hideMark/>
          </w:tcPr>
          <w:p w:rsidR="006847FE" w:rsidRPr="006847FE" w:rsidRDefault="006847FE" w:rsidP="006847FE">
            <w:pPr>
              <w:jc w:val="center"/>
              <w:rPr>
                <w:rFonts w:eastAsia="Times New Roman"/>
              </w:rPr>
            </w:pPr>
            <w:r w:rsidRPr="006847FE">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6847FE" w:rsidRPr="006847FE" w:rsidRDefault="006847FE" w:rsidP="006847FE">
            <w:pPr>
              <w:jc w:val="right"/>
              <w:rPr>
                <w:rFonts w:eastAsia="Times New Roman"/>
              </w:rPr>
            </w:pPr>
            <w:r w:rsidRPr="006847FE">
              <w:rPr>
                <w:rFonts w:eastAsia="Times New Roman"/>
              </w:rPr>
              <w:t>4 400 531 784,6</w:t>
            </w:r>
          </w:p>
        </w:tc>
      </w:tr>
    </w:tbl>
    <w:p w:rsidR="005C4F9E" w:rsidRPr="00873064" w:rsidRDefault="005C4F9E" w:rsidP="00FB1117">
      <w:pPr>
        <w:pStyle w:val="a6"/>
        <w:spacing w:after="0"/>
        <w:rPr>
          <w:color w:val="000000"/>
          <w:sz w:val="28"/>
          <w:szCs w:val="28"/>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99657C" w:rsidRDefault="005E4A29" w:rsidP="00B95E0D">
      <w:pPr>
        <w:pStyle w:val="a6"/>
        <w:spacing w:after="0"/>
        <w:rPr>
          <w:rFonts w:eastAsiaTheme="minorHAnsi"/>
          <w:bCs/>
          <w:lang w:eastAsia="en-US"/>
        </w:rPr>
      </w:pPr>
      <w:r w:rsidRPr="00CC3ED8">
        <w:rPr>
          <w:color w:val="000000"/>
          <w:sz w:val="28"/>
        </w:rPr>
        <w:t>8-499-251-35-26</w:t>
      </w:r>
    </w:p>
    <w:sectPr w:rsidR="0099657C" w:rsidSect="00B95E0D">
      <w:headerReference w:type="even" r:id="rId8"/>
      <w:headerReference w:type="default" r:id="rId9"/>
      <w:footerReference w:type="even" r:id="rId10"/>
      <w:headerReference w:type="first" r:id="rId11"/>
      <w:pgSz w:w="11906" w:h="16838"/>
      <w:pgMar w:top="851"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B95E0D">
      <w:rPr>
        <w:noProof/>
      </w:rPr>
      <w:t>2</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5E0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A70F0E"/>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AE9A3-3835-4B3E-A792-966EBA61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4732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2024-05-03T08:29:00Z</cp:lastPrinted>
  <dcterms:created xsi:type="dcterms:W3CDTF">2024-05-31T09:52:00Z</dcterms:created>
  <dcterms:modified xsi:type="dcterms:W3CDTF">2024-05-31T09:52:00Z</dcterms:modified>
</cp:coreProperties>
</file>